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AE0" w:rsidRDefault="005A2AE0" w:rsidP="005A2AE0">
      <w:pPr>
        <w:jc w:val="center"/>
      </w:pPr>
      <w:r>
        <w:t xml:space="preserve">Информация </w:t>
      </w:r>
    </w:p>
    <w:p w:rsidR="005A2AE0" w:rsidRDefault="005A2AE0"/>
    <w:p w:rsidR="005A2AE0" w:rsidRDefault="005A2AE0"/>
    <w:p w:rsidR="005A2AE0" w:rsidRDefault="005A2AE0">
      <w:r>
        <w:t>О</w:t>
      </w:r>
      <w:r>
        <w:t xml:space="preserve"> ресурсах, которые могут использовать обучающиеся </w:t>
      </w:r>
      <w:r>
        <w:t>с</w:t>
      </w:r>
      <w:r>
        <w:t xml:space="preserve">овместно с родителями в процессе обучения, а также в рамках дополнительной самоподготовки, для подготовки к государственной итоговой аттестации, расположенных по ссылкам: </w:t>
      </w:r>
    </w:p>
    <w:p w:rsidR="005A2AE0" w:rsidRDefault="005A2AE0"/>
    <w:p w:rsidR="005A2AE0" w:rsidRDefault="005A2AE0" w:rsidP="005A2AE0">
      <w:pPr>
        <w:ind w:firstLine="0"/>
      </w:pPr>
      <w:hyperlink r:id="rId5" w:history="1">
        <w:r w:rsidRPr="006A71BA">
          <w:rPr>
            <w:rStyle w:val="a8"/>
          </w:rPr>
          <w:t>http://mon.tatarstan.ru/rus/obrazovatelnie-onlayn-platformi-i-tsifrovie.htm</w:t>
        </w:r>
      </w:hyperlink>
      <w:r>
        <w:t xml:space="preserve">; </w:t>
      </w:r>
      <w:r>
        <w:t xml:space="preserve"> </w:t>
      </w:r>
    </w:p>
    <w:p w:rsidR="005A2AE0" w:rsidRDefault="005A2AE0" w:rsidP="005A2AE0">
      <w:pPr>
        <w:ind w:firstLine="0"/>
      </w:pPr>
    </w:p>
    <w:p w:rsidR="005A2AE0" w:rsidRDefault="005A2AE0" w:rsidP="005A2AE0">
      <w:pPr>
        <w:ind w:firstLine="0"/>
      </w:pPr>
      <w:hyperlink r:id="rId6" w:history="1">
        <w:r w:rsidRPr="006A71BA">
          <w:rPr>
            <w:rStyle w:val="a8"/>
          </w:rPr>
          <w:t>https://edu.gov.ru/press/2214/ministerstvo-prosvescheniya-rekomenduet-shkolampolzovatsya-onlayn-resursami-dlya-obespecheniya-distancionnogo-obucheniya/</w:t>
        </w:r>
      </w:hyperlink>
      <w:proofErr w:type="gramStart"/>
      <w:r>
        <w:t xml:space="preserve"> </w:t>
      </w:r>
      <w:r>
        <w:t>;</w:t>
      </w:r>
      <w:proofErr w:type="gramEnd"/>
      <w:r>
        <w:t xml:space="preserve"> </w:t>
      </w:r>
      <w:r>
        <w:t xml:space="preserve"> </w:t>
      </w:r>
    </w:p>
    <w:p w:rsidR="005A2AE0" w:rsidRDefault="005A2AE0" w:rsidP="005A2AE0">
      <w:pPr>
        <w:ind w:firstLine="0"/>
      </w:pPr>
    </w:p>
    <w:bookmarkStart w:id="0" w:name="_GoBack"/>
    <w:bookmarkEnd w:id="0"/>
    <w:p w:rsidR="008B3F14" w:rsidRDefault="005A2AE0" w:rsidP="005A2AE0">
      <w:pPr>
        <w:ind w:firstLine="0"/>
      </w:pPr>
      <w:r>
        <w:fldChar w:fldCharType="begin"/>
      </w:r>
      <w:r>
        <w:instrText xml:space="preserve"> HYPERLINK "</w:instrText>
      </w:r>
      <w:r>
        <w:instrText>https://edu.gov.ru/distance</w:instrText>
      </w:r>
      <w:r>
        <w:instrText xml:space="preserve">" </w:instrText>
      </w:r>
      <w:r>
        <w:fldChar w:fldCharType="separate"/>
      </w:r>
      <w:r w:rsidRPr="006A71BA">
        <w:rPr>
          <w:rStyle w:val="a8"/>
        </w:rPr>
        <w:t>https://edu.gov.ru/distance</w:t>
      </w:r>
      <w:r>
        <w:fldChar w:fldCharType="end"/>
      </w:r>
      <w:r>
        <w:t xml:space="preserve"> </w:t>
      </w:r>
      <w:r>
        <w:t xml:space="preserve">. </w:t>
      </w:r>
    </w:p>
    <w:p w:rsidR="005A2AE0" w:rsidRDefault="005A2AE0" w:rsidP="005A2AE0">
      <w:pPr>
        <w:ind w:firstLine="0"/>
      </w:pPr>
    </w:p>
    <w:sectPr w:rsidR="005A2A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808"/>
    <w:rsid w:val="005854B5"/>
    <w:rsid w:val="005A2AE0"/>
    <w:rsid w:val="008B3F14"/>
    <w:rsid w:val="00AD2373"/>
    <w:rsid w:val="00BA2F4C"/>
    <w:rsid w:val="00DC7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54B5"/>
    <w:pPr>
      <w:spacing w:after="0" w:line="360" w:lineRule="auto"/>
      <w:ind w:firstLine="709"/>
      <w:jc w:val="both"/>
    </w:pPr>
    <w:rPr>
      <w:rFonts w:ascii="Times New Roman" w:hAnsi="Times New Roman"/>
      <w:color w:val="000000" w:themeColor="text1"/>
      <w:sz w:val="26"/>
    </w:rPr>
  </w:style>
  <w:style w:type="paragraph" w:styleId="1">
    <w:name w:val="heading 1"/>
    <w:basedOn w:val="a"/>
    <w:next w:val="a"/>
    <w:link w:val="10"/>
    <w:uiPriority w:val="9"/>
    <w:qFormat/>
    <w:rsid w:val="005854B5"/>
    <w:pPr>
      <w:keepNext/>
      <w:keepLines/>
      <w:pageBreakBefore/>
      <w:widowControl w:val="0"/>
      <w:suppressAutoHyphens/>
      <w:spacing w:before="2220" w:after="260"/>
      <w:ind w:left="709" w:right="567" w:firstLine="0"/>
      <w:outlineLvl w:val="0"/>
    </w:pPr>
    <w:rPr>
      <w:rFonts w:eastAsiaTheme="majorEastAsia" w:cstheme="majorBidi"/>
      <w:bCs/>
      <w:caps/>
      <w:szCs w:val="28"/>
    </w:rPr>
  </w:style>
  <w:style w:type="paragraph" w:styleId="2">
    <w:name w:val="heading 2"/>
    <w:basedOn w:val="1"/>
    <w:next w:val="a"/>
    <w:link w:val="20"/>
    <w:uiPriority w:val="9"/>
    <w:unhideWhenUsed/>
    <w:qFormat/>
    <w:rsid w:val="005854B5"/>
    <w:pPr>
      <w:pageBreakBefore w:val="0"/>
      <w:outlineLvl w:val="1"/>
    </w:pPr>
    <w:rPr>
      <w:bCs w:val="0"/>
      <w:color w:val="auto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854B5"/>
    <w:rPr>
      <w:rFonts w:ascii="Times New Roman" w:eastAsiaTheme="majorEastAsia" w:hAnsi="Times New Roman" w:cstheme="majorBidi"/>
      <w:bCs/>
      <w:caps/>
      <w:color w:val="000000" w:themeColor="text1"/>
      <w:sz w:val="26"/>
      <w:szCs w:val="28"/>
    </w:rPr>
  </w:style>
  <w:style w:type="paragraph" w:customStyle="1" w:styleId="a3">
    <w:name w:val="Рисунок"/>
    <w:basedOn w:val="a"/>
    <w:qFormat/>
    <w:rsid w:val="005854B5"/>
    <w:pPr>
      <w:spacing w:after="120"/>
      <w:ind w:firstLine="0"/>
      <w:jc w:val="center"/>
    </w:pPr>
  </w:style>
  <w:style w:type="paragraph" w:customStyle="1" w:styleId="a4">
    <w:name w:val="Таблица"/>
    <w:basedOn w:val="a"/>
    <w:qFormat/>
    <w:rsid w:val="005854B5"/>
    <w:pPr>
      <w:spacing w:line="240" w:lineRule="auto"/>
      <w:ind w:firstLine="0"/>
    </w:pPr>
  </w:style>
  <w:style w:type="paragraph" w:customStyle="1" w:styleId="a5">
    <w:name w:val="Название таблицы"/>
    <w:basedOn w:val="a"/>
    <w:qFormat/>
    <w:rsid w:val="005854B5"/>
    <w:pPr>
      <w:spacing w:before="120"/>
      <w:ind w:firstLine="0"/>
      <w:jc w:val="left"/>
    </w:pPr>
  </w:style>
  <w:style w:type="character" w:customStyle="1" w:styleId="20">
    <w:name w:val="Заголовок 2 Знак"/>
    <w:basedOn w:val="a0"/>
    <w:link w:val="2"/>
    <w:uiPriority w:val="9"/>
    <w:rsid w:val="005854B5"/>
    <w:rPr>
      <w:rFonts w:ascii="Times New Roman" w:eastAsiaTheme="majorEastAsia" w:hAnsi="Times New Roman" w:cstheme="majorBidi"/>
      <w:caps/>
      <w:sz w:val="26"/>
      <w:szCs w:val="26"/>
    </w:rPr>
  </w:style>
  <w:style w:type="paragraph" w:styleId="a6">
    <w:name w:val="Title"/>
    <w:aliases w:val="Название рисунка"/>
    <w:basedOn w:val="a"/>
    <w:link w:val="a7"/>
    <w:qFormat/>
    <w:rsid w:val="005854B5"/>
    <w:pPr>
      <w:spacing w:after="120"/>
      <w:ind w:firstLine="0"/>
      <w:jc w:val="center"/>
    </w:pPr>
  </w:style>
  <w:style w:type="character" w:customStyle="1" w:styleId="a7">
    <w:name w:val="Название Знак"/>
    <w:aliases w:val="Название рисунка Знак"/>
    <w:basedOn w:val="a0"/>
    <w:link w:val="a6"/>
    <w:rsid w:val="005854B5"/>
    <w:rPr>
      <w:rFonts w:ascii="Times New Roman" w:hAnsi="Times New Roman"/>
      <w:color w:val="000000" w:themeColor="text1"/>
      <w:sz w:val="26"/>
    </w:rPr>
  </w:style>
  <w:style w:type="character" w:styleId="a8">
    <w:name w:val="Hyperlink"/>
    <w:basedOn w:val="a0"/>
    <w:uiPriority w:val="99"/>
    <w:unhideWhenUsed/>
    <w:rsid w:val="005A2AE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54B5"/>
    <w:pPr>
      <w:spacing w:after="0" w:line="360" w:lineRule="auto"/>
      <w:ind w:firstLine="709"/>
      <w:jc w:val="both"/>
    </w:pPr>
    <w:rPr>
      <w:rFonts w:ascii="Times New Roman" w:hAnsi="Times New Roman"/>
      <w:color w:val="000000" w:themeColor="text1"/>
      <w:sz w:val="26"/>
    </w:rPr>
  </w:style>
  <w:style w:type="paragraph" w:styleId="1">
    <w:name w:val="heading 1"/>
    <w:basedOn w:val="a"/>
    <w:next w:val="a"/>
    <w:link w:val="10"/>
    <w:uiPriority w:val="9"/>
    <w:qFormat/>
    <w:rsid w:val="005854B5"/>
    <w:pPr>
      <w:keepNext/>
      <w:keepLines/>
      <w:pageBreakBefore/>
      <w:widowControl w:val="0"/>
      <w:suppressAutoHyphens/>
      <w:spacing w:before="2220" w:after="260"/>
      <w:ind w:left="709" w:right="567" w:firstLine="0"/>
      <w:outlineLvl w:val="0"/>
    </w:pPr>
    <w:rPr>
      <w:rFonts w:eastAsiaTheme="majorEastAsia" w:cstheme="majorBidi"/>
      <w:bCs/>
      <w:caps/>
      <w:szCs w:val="28"/>
    </w:rPr>
  </w:style>
  <w:style w:type="paragraph" w:styleId="2">
    <w:name w:val="heading 2"/>
    <w:basedOn w:val="1"/>
    <w:next w:val="a"/>
    <w:link w:val="20"/>
    <w:uiPriority w:val="9"/>
    <w:unhideWhenUsed/>
    <w:qFormat/>
    <w:rsid w:val="005854B5"/>
    <w:pPr>
      <w:pageBreakBefore w:val="0"/>
      <w:outlineLvl w:val="1"/>
    </w:pPr>
    <w:rPr>
      <w:bCs w:val="0"/>
      <w:color w:val="auto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854B5"/>
    <w:rPr>
      <w:rFonts w:ascii="Times New Roman" w:eastAsiaTheme="majorEastAsia" w:hAnsi="Times New Roman" w:cstheme="majorBidi"/>
      <w:bCs/>
      <w:caps/>
      <w:color w:val="000000" w:themeColor="text1"/>
      <w:sz w:val="26"/>
      <w:szCs w:val="28"/>
    </w:rPr>
  </w:style>
  <w:style w:type="paragraph" w:customStyle="1" w:styleId="a3">
    <w:name w:val="Рисунок"/>
    <w:basedOn w:val="a"/>
    <w:qFormat/>
    <w:rsid w:val="005854B5"/>
    <w:pPr>
      <w:spacing w:after="120"/>
      <w:ind w:firstLine="0"/>
      <w:jc w:val="center"/>
    </w:pPr>
  </w:style>
  <w:style w:type="paragraph" w:customStyle="1" w:styleId="a4">
    <w:name w:val="Таблица"/>
    <w:basedOn w:val="a"/>
    <w:qFormat/>
    <w:rsid w:val="005854B5"/>
    <w:pPr>
      <w:spacing w:line="240" w:lineRule="auto"/>
      <w:ind w:firstLine="0"/>
    </w:pPr>
  </w:style>
  <w:style w:type="paragraph" w:customStyle="1" w:styleId="a5">
    <w:name w:val="Название таблицы"/>
    <w:basedOn w:val="a"/>
    <w:qFormat/>
    <w:rsid w:val="005854B5"/>
    <w:pPr>
      <w:spacing w:before="120"/>
      <w:ind w:firstLine="0"/>
      <w:jc w:val="left"/>
    </w:pPr>
  </w:style>
  <w:style w:type="character" w:customStyle="1" w:styleId="20">
    <w:name w:val="Заголовок 2 Знак"/>
    <w:basedOn w:val="a0"/>
    <w:link w:val="2"/>
    <w:uiPriority w:val="9"/>
    <w:rsid w:val="005854B5"/>
    <w:rPr>
      <w:rFonts w:ascii="Times New Roman" w:eastAsiaTheme="majorEastAsia" w:hAnsi="Times New Roman" w:cstheme="majorBidi"/>
      <w:caps/>
      <w:sz w:val="26"/>
      <w:szCs w:val="26"/>
    </w:rPr>
  </w:style>
  <w:style w:type="paragraph" w:styleId="a6">
    <w:name w:val="Title"/>
    <w:aliases w:val="Название рисунка"/>
    <w:basedOn w:val="a"/>
    <w:link w:val="a7"/>
    <w:qFormat/>
    <w:rsid w:val="005854B5"/>
    <w:pPr>
      <w:spacing w:after="120"/>
      <w:ind w:firstLine="0"/>
      <w:jc w:val="center"/>
    </w:pPr>
  </w:style>
  <w:style w:type="character" w:customStyle="1" w:styleId="a7">
    <w:name w:val="Название Знак"/>
    <w:aliases w:val="Название рисунка Знак"/>
    <w:basedOn w:val="a0"/>
    <w:link w:val="a6"/>
    <w:rsid w:val="005854B5"/>
    <w:rPr>
      <w:rFonts w:ascii="Times New Roman" w:hAnsi="Times New Roman"/>
      <w:color w:val="000000" w:themeColor="text1"/>
      <w:sz w:val="26"/>
    </w:rPr>
  </w:style>
  <w:style w:type="character" w:styleId="a8">
    <w:name w:val="Hyperlink"/>
    <w:basedOn w:val="a0"/>
    <w:uiPriority w:val="99"/>
    <w:unhideWhenUsed/>
    <w:rsid w:val="005A2AE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gov.ru/press/2214/ministerstvo-prosvescheniya-rekomenduet-shkolampolzovatsya-onlayn-resursami-dlya-obespecheniya-distancionnogo-obucheniya/" TargetMode="External"/><Relationship Id="rId5" Type="http://schemas.openxmlformats.org/officeDocument/2006/relationships/hyperlink" Target="http://mon.tatarstan.ru/rus/obrazovatelnie-onlayn-platformi-i-tsifrovie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Корнишина</dc:creator>
  <cp:lastModifiedBy>Наталья Корнишина</cp:lastModifiedBy>
  <cp:revision>2</cp:revision>
  <dcterms:created xsi:type="dcterms:W3CDTF">2020-04-01T10:01:00Z</dcterms:created>
  <dcterms:modified xsi:type="dcterms:W3CDTF">2020-04-01T10:01:00Z</dcterms:modified>
</cp:coreProperties>
</file>